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D30A" w14:textId="77777777" w:rsidR="006239C2" w:rsidRDefault="006239C2" w:rsidP="00A46594">
      <w:pPr>
        <w:jc w:val="center"/>
      </w:pPr>
    </w:p>
    <w:p w14:paraId="1958D30B" w14:textId="77777777" w:rsidR="00A46594" w:rsidRPr="00A46594" w:rsidRDefault="005B2E0B" w:rsidP="00A46594">
      <w:pPr>
        <w:jc w:val="center"/>
        <w:rPr>
          <w:sz w:val="48"/>
          <w:szCs w:val="48"/>
        </w:rPr>
      </w:pPr>
      <w:r>
        <w:rPr>
          <w:sz w:val="48"/>
          <w:szCs w:val="48"/>
        </w:rPr>
        <w:t>ProCARE Service Level Agreement</w:t>
      </w:r>
    </w:p>
    <w:p w14:paraId="1958D30C" w14:textId="77777777" w:rsidR="00367AEC" w:rsidRDefault="00367AEC" w:rsidP="00367AEC">
      <w:pPr>
        <w:pStyle w:val="Heading1"/>
      </w:pPr>
      <w:r>
        <w:t>Our Goal</w:t>
      </w:r>
    </w:p>
    <w:p w14:paraId="1958D30D" w14:textId="77777777" w:rsidR="00367AEC" w:rsidRDefault="00367AEC" w:rsidP="008627B9">
      <w:pPr>
        <w:jc w:val="both"/>
      </w:pPr>
      <w:r>
        <w:t xml:space="preserve">ProMAX designed </w:t>
      </w:r>
      <w:r w:rsidR="005B2E0B">
        <w:t>ProCARE plan</w:t>
      </w:r>
      <w:r w:rsidR="001373A1">
        <w:t xml:space="preserve"> to ensure the best possible experience over the lifetime of your ProMAX product.</w:t>
      </w:r>
    </w:p>
    <w:p w14:paraId="1958D30E" w14:textId="77777777" w:rsidR="001373A1" w:rsidRDefault="00DC391D" w:rsidP="008627B9">
      <w:pPr>
        <w:jc w:val="both"/>
      </w:pPr>
      <w:r w:rsidRPr="00DC391D">
        <w:rPr>
          <w:b/>
        </w:rPr>
        <w:t>Our</w:t>
      </w:r>
      <w:r w:rsidR="00AA388C">
        <w:rPr>
          <w:b/>
        </w:rPr>
        <w:t xml:space="preserve"> first</w:t>
      </w:r>
      <w:r w:rsidRPr="00DC391D">
        <w:rPr>
          <w:b/>
        </w:rPr>
        <w:t xml:space="preserve"> goal is to make sure you are up and running, with as little downtime as possible.</w:t>
      </w:r>
      <w:r>
        <w:t xml:space="preserve">  </w:t>
      </w:r>
      <w:r w:rsidR="001373A1">
        <w:t>ProMAX products are at the center of our customers work and often, your ability to deliver to your client is directly based on our products ability to work for you.  We take that very seriously.</w:t>
      </w:r>
    </w:p>
    <w:p w14:paraId="1958D30F" w14:textId="77777777" w:rsidR="00927C41" w:rsidRDefault="00AA388C" w:rsidP="00A91BE0">
      <w:r w:rsidRPr="001C00D7">
        <w:rPr>
          <w:b/>
        </w:rPr>
        <w:t xml:space="preserve">Our </w:t>
      </w:r>
      <w:r>
        <w:rPr>
          <w:b/>
        </w:rPr>
        <w:t>second</w:t>
      </w:r>
      <w:r w:rsidRPr="001C00D7">
        <w:rPr>
          <w:b/>
        </w:rPr>
        <w:t xml:space="preserve"> goal is to continually</w:t>
      </w:r>
      <w:r w:rsidRPr="00DC391D">
        <w:rPr>
          <w:b/>
        </w:rPr>
        <w:t xml:space="preserve"> </w:t>
      </w:r>
      <w:r>
        <w:rPr>
          <w:b/>
        </w:rPr>
        <w:t xml:space="preserve">provide new </w:t>
      </w:r>
      <w:r w:rsidR="00EE7AE4">
        <w:rPr>
          <w:b/>
        </w:rPr>
        <w:t>value by enhancing our software running on ProMAX servers</w:t>
      </w:r>
      <w:r w:rsidRPr="00DC391D">
        <w:rPr>
          <w:b/>
        </w:rPr>
        <w:t>.</w:t>
      </w:r>
      <w:r>
        <w:t xml:space="preserve">  Our </w:t>
      </w:r>
      <w:proofErr w:type="spellStart"/>
      <w:r>
        <w:t>joy</w:t>
      </w:r>
      <w:proofErr w:type="spellEnd"/>
      <w:r>
        <w:t xml:space="preserve"> is to create new software that brings additional value to your workgroup through awesome new features you will benefit from on a daily basis.</w:t>
      </w:r>
    </w:p>
    <w:p w14:paraId="1958D310" w14:textId="77777777" w:rsidR="00367AEC" w:rsidRDefault="00367AEC" w:rsidP="00367AEC">
      <w:pPr>
        <w:pStyle w:val="Heading1"/>
      </w:pPr>
      <w:r>
        <w:t xml:space="preserve">What is the </w:t>
      </w:r>
      <w:r w:rsidR="005B2E0B">
        <w:t>ProCARE</w:t>
      </w:r>
      <w:r>
        <w:t xml:space="preserve"> Plan</w:t>
      </w:r>
      <w:r w:rsidR="00F83779">
        <w:t>?</w:t>
      </w:r>
    </w:p>
    <w:p w14:paraId="1958D311" w14:textId="77777777" w:rsidR="004245CC" w:rsidRDefault="00367AEC" w:rsidP="00927C41">
      <w:r>
        <w:t xml:space="preserve">The </w:t>
      </w:r>
      <w:r w:rsidR="005B2E0B">
        <w:t>ProCARE</w:t>
      </w:r>
      <w:r>
        <w:t xml:space="preserve"> Plan is the factory direct s</w:t>
      </w:r>
      <w:r w:rsidR="00660DB0">
        <w:t xml:space="preserve">oftware and service </w:t>
      </w:r>
      <w:r>
        <w:t xml:space="preserve">contract provided to all customers </w:t>
      </w:r>
      <w:r w:rsidR="00C1100A">
        <w:t>who purchase a ProMAX Server product from an authorized ProMAX dealer.</w:t>
      </w:r>
      <w:r w:rsidR="00AB27FE">
        <w:t xml:space="preserve">  </w:t>
      </w:r>
    </w:p>
    <w:p w14:paraId="1958D312" w14:textId="77777777" w:rsidR="00927C41" w:rsidRDefault="00AB27FE" w:rsidP="00927C41">
      <w:r>
        <w:t xml:space="preserve">The product lines that include </w:t>
      </w:r>
      <w:r w:rsidR="005B2E0B">
        <w:t xml:space="preserve">ProCARE </w:t>
      </w:r>
      <w:r>
        <w:t>are the ProMAX Platform and the ProMAX Cache-A lines.</w:t>
      </w:r>
      <w:r w:rsidR="00927C41">
        <w:t xml:space="preserve">  </w:t>
      </w:r>
      <w:r w:rsidR="005B2E0B">
        <w:t xml:space="preserve">ProCARE </w:t>
      </w:r>
      <w:r w:rsidR="00927C41">
        <w:t xml:space="preserve">is included with all new Platform and Cache-A products for </w:t>
      </w:r>
      <w:r w:rsidR="004413B9">
        <w:t xml:space="preserve">a period of </w:t>
      </w:r>
      <w:r w:rsidR="00927C41">
        <w:t>1 year</w:t>
      </w:r>
      <w:r w:rsidR="005B2E0B">
        <w:t xml:space="preserve"> from date the product is shipped from ProMAX Systems</w:t>
      </w:r>
      <w:r w:rsidR="00927C41">
        <w:t>.</w:t>
      </w:r>
      <w:r w:rsidR="00C53520">
        <w:t xml:space="preserve"> Also available is </w:t>
      </w:r>
      <w:proofErr w:type="spellStart"/>
      <w:r w:rsidR="00C53520">
        <w:t>ProCARE</w:t>
      </w:r>
      <w:proofErr w:type="spellEnd"/>
      <w:r w:rsidR="00C53520">
        <w:t xml:space="preserve"> Plus, a 24/7 emergency support add-on available for clients that require 24/7 coverage of critical events. </w:t>
      </w:r>
    </w:p>
    <w:p w14:paraId="1958D313" w14:textId="77777777" w:rsidR="008C1F49" w:rsidRDefault="008C1F49" w:rsidP="00927C41">
      <w:r>
        <w:t xml:space="preserve">Customers that remain current on their ProCARE plan also receive software enhancements and bug fixes created by ProMAX Systems to the products.  </w:t>
      </w:r>
      <w:r w:rsidR="002B2980">
        <w:t>Please note that enhancements and upgrades to any 3</w:t>
      </w:r>
      <w:r w:rsidR="002B2980" w:rsidRPr="00920ECC">
        <w:rPr>
          <w:vertAlign w:val="superscript"/>
        </w:rPr>
        <w:t>rd</w:t>
      </w:r>
      <w:r w:rsidR="002B2980">
        <w:t xml:space="preserve"> Party products used on your ProMAX servers are not included under the </w:t>
      </w:r>
      <w:proofErr w:type="spellStart"/>
      <w:r w:rsidR="002B2980">
        <w:t>ProCARE</w:t>
      </w:r>
      <w:proofErr w:type="spellEnd"/>
      <w:r w:rsidR="002B2980">
        <w:t xml:space="preserve"> Plan.</w:t>
      </w:r>
    </w:p>
    <w:p w14:paraId="1958D314" w14:textId="77777777" w:rsidR="00B1761C" w:rsidRDefault="00B1761C" w:rsidP="008627B9">
      <w:pPr>
        <w:jc w:val="both"/>
      </w:pPr>
    </w:p>
    <w:p w14:paraId="1958D315" w14:textId="77777777" w:rsidR="00641D9F" w:rsidRDefault="00641D9F" w:rsidP="008627B9">
      <w:pPr>
        <w:jc w:val="both"/>
      </w:pPr>
    </w:p>
    <w:p w14:paraId="1958D316" w14:textId="77777777" w:rsidR="00641D9F" w:rsidRDefault="00641D9F" w:rsidP="008627B9">
      <w:pPr>
        <w:jc w:val="both"/>
      </w:pPr>
    </w:p>
    <w:p w14:paraId="1958D317" w14:textId="77777777" w:rsidR="00641D9F" w:rsidRDefault="00641D9F" w:rsidP="008627B9">
      <w:pPr>
        <w:jc w:val="both"/>
      </w:pPr>
    </w:p>
    <w:p w14:paraId="1958D318" w14:textId="77777777" w:rsidR="00641D9F" w:rsidRDefault="00641D9F" w:rsidP="008627B9">
      <w:pPr>
        <w:jc w:val="both"/>
      </w:pPr>
    </w:p>
    <w:p w14:paraId="1958D319" w14:textId="77777777" w:rsidR="00641D9F" w:rsidRDefault="00641D9F" w:rsidP="008627B9">
      <w:pPr>
        <w:jc w:val="both"/>
      </w:pPr>
    </w:p>
    <w:p w14:paraId="1958D31A" w14:textId="77777777" w:rsidR="00FB6E33" w:rsidRDefault="00FB6E33" w:rsidP="00A46594">
      <w:pPr>
        <w:pStyle w:val="Heading1"/>
      </w:pPr>
    </w:p>
    <w:p w14:paraId="1958D31B" w14:textId="77777777" w:rsidR="00A46594" w:rsidRDefault="00A46594" w:rsidP="00A46594">
      <w:pPr>
        <w:pStyle w:val="Heading1"/>
      </w:pPr>
      <w:bookmarkStart w:id="0" w:name="OLE_LINK1"/>
      <w:bookmarkStart w:id="1" w:name="OLE_LINK2"/>
      <w:r>
        <w:t>What</w:t>
      </w:r>
      <w:r w:rsidR="00B1761C">
        <w:t xml:space="preserve"> is</w:t>
      </w:r>
      <w:r>
        <w:t xml:space="preserve"> </w:t>
      </w:r>
      <w:r w:rsidR="00C10E45">
        <w:t>covered</w:t>
      </w:r>
      <w:r w:rsidR="00D63D9E">
        <w:t xml:space="preserve"> under </w:t>
      </w:r>
      <w:proofErr w:type="spellStart"/>
      <w:r w:rsidR="00D63D9E">
        <w:t>ProCARE</w:t>
      </w:r>
      <w:proofErr w:type="spellEnd"/>
      <w:r w:rsidR="00C10E45">
        <w:t>?</w:t>
      </w:r>
    </w:p>
    <w:bookmarkEnd w:id="0"/>
    <w:p w14:paraId="1958D31C" w14:textId="77777777" w:rsidR="00A46594" w:rsidRDefault="00A46594">
      <w:r>
        <w:t xml:space="preserve">All ProMAX Platform &amp; Cache-A servers include 1 Year </w:t>
      </w:r>
      <w:r w:rsidR="00EE7AE4">
        <w:t>ProCARE</w:t>
      </w:r>
      <w:r>
        <w:t xml:space="preserve"> direct from ProMAX Systems.  </w:t>
      </w:r>
    </w:p>
    <w:p w14:paraId="1958D31D" w14:textId="77777777" w:rsidR="00A46594" w:rsidRDefault="00C10E45">
      <w:r>
        <w:t>ProCARE Includes:</w:t>
      </w:r>
    </w:p>
    <w:p w14:paraId="1958D31E" w14:textId="01BBDB44" w:rsidR="00A46594" w:rsidRDefault="00D63D9E" w:rsidP="00A46594">
      <w:pPr>
        <w:pStyle w:val="ListParagraph"/>
        <w:numPr>
          <w:ilvl w:val="0"/>
          <w:numId w:val="1"/>
        </w:numPr>
      </w:pPr>
      <w:r>
        <w:t xml:space="preserve">Access to </w:t>
      </w:r>
      <w:r w:rsidR="00EE7AE4">
        <w:t xml:space="preserve">ProMAX </w:t>
      </w:r>
      <w:r w:rsidR="00FF62F2">
        <w:t>Platform OS</w:t>
      </w:r>
      <w:r w:rsidR="00A46594">
        <w:t xml:space="preserve"> upgrades on applicable ProMAX Servers</w:t>
      </w:r>
      <w:r w:rsidR="00EE7AE4">
        <w:t>.  This includes</w:t>
      </w:r>
      <w:r w:rsidR="00FF62F2">
        <w:t xml:space="preserve"> some feature</w:t>
      </w:r>
      <w:r w:rsidR="00EE7AE4">
        <w:t xml:space="preserve"> updates, bug fixes and enhancements to </w:t>
      </w:r>
      <w:r w:rsidR="00C70FD0">
        <w:t xml:space="preserve">the </w:t>
      </w:r>
      <w:r w:rsidR="00EE7AE4">
        <w:t xml:space="preserve">software created by </w:t>
      </w:r>
      <w:r w:rsidR="00C70FD0">
        <w:t>ProMAX Systems.</w:t>
      </w:r>
    </w:p>
    <w:p w14:paraId="1958D31F" w14:textId="77777777" w:rsidR="00A46594" w:rsidRDefault="00492E3A" w:rsidP="00A46594">
      <w:pPr>
        <w:pStyle w:val="ListParagraph"/>
        <w:numPr>
          <w:ilvl w:val="0"/>
          <w:numId w:val="1"/>
        </w:numPr>
      </w:pPr>
      <w:r>
        <w:t xml:space="preserve">Phone </w:t>
      </w:r>
      <w:r w:rsidR="00C70FD0">
        <w:t xml:space="preserve">and Remote </w:t>
      </w:r>
      <w:r>
        <w:t>technical support for your ProMAX Products</w:t>
      </w:r>
      <w:r w:rsidR="00C53520">
        <w:t>.</w:t>
      </w:r>
    </w:p>
    <w:p w14:paraId="1958D320" w14:textId="77777777" w:rsidR="002C48FF" w:rsidRDefault="002C48FF" w:rsidP="00A46594">
      <w:pPr>
        <w:pStyle w:val="ListParagraph"/>
        <w:numPr>
          <w:ilvl w:val="0"/>
          <w:numId w:val="1"/>
        </w:numPr>
      </w:pPr>
      <w:r>
        <w:t>No cost advanced part replacement for warranty covered parts</w:t>
      </w:r>
      <w:r w:rsidR="00E24090">
        <w:t>*</w:t>
      </w:r>
    </w:p>
    <w:p w14:paraId="1958D321" w14:textId="77777777" w:rsidR="00E24090" w:rsidRDefault="00E24090" w:rsidP="00147060">
      <w:pPr>
        <w:pStyle w:val="ListParagraph"/>
        <w:rPr>
          <w:sz w:val="18"/>
          <w:szCs w:val="18"/>
        </w:rPr>
      </w:pPr>
    </w:p>
    <w:p w14:paraId="1958D322" w14:textId="77777777" w:rsidR="00E24090" w:rsidRPr="00147060" w:rsidRDefault="00E24090" w:rsidP="00147060">
      <w:pPr>
        <w:pStyle w:val="ListParagraph"/>
        <w:rPr>
          <w:sz w:val="18"/>
          <w:szCs w:val="18"/>
        </w:rPr>
      </w:pPr>
      <w:r w:rsidRPr="00147060">
        <w:rPr>
          <w:sz w:val="18"/>
          <w:szCs w:val="18"/>
        </w:rPr>
        <w:t>*Return agreement must be signed and returned, part replacement subject to in-stock availability and cost.</w:t>
      </w:r>
    </w:p>
    <w:p w14:paraId="1958D323" w14:textId="77777777" w:rsidR="00492E3A" w:rsidRDefault="00A36F35" w:rsidP="00A91BE0">
      <w:pPr>
        <w:jc w:val="both"/>
      </w:pPr>
      <w:r>
        <w:t>To</w:t>
      </w:r>
      <w:r w:rsidR="00492E3A">
        <w:t xml:space="preserve"> get the help you need </w:t>
      </w:r>
      <w:r>
        <w:t xml:space="preserve">for Tier 1 </w:t>
      </w:r>
      <w:r w:rsidR="00492E3A">
        <w:t xml:space="preserve">or for Tier 2 support issues please contact ProMAX directly at (949) 861-2700 or </w:t>
      </w:r>
      <w:hyperlink r:id="rId8" w:history="1">
        <w:r w:rsidR="00492E3A" w:rsidRPr="0009505B">
          <w:rPr>
            <w:rStyle w:val="Hyperlink"/>
          </w:rPr>
          <w:t>support@promax.com</w:t>
        </w:r>
      </w:hyperlink>
      <w:r w:rsidR="00492E3A">
        <w:t xml:space="preserve">. </w:t>
      </w:r>
    </w:p>
    <w:p w14:paraId="1958D324" w14:textId="5EFAAA83" w:rsidR="00D63D9E" w:rsidRDefault="00897ABA" w:rsidP="00A91BE0">
      <w:pPr>
        <w:jc w:val="both"/>
      </w:pPr>
      <w:r>
        <w:t>ProMAX direct s</w:t>
      </w:r>
      <w:r w:rsidR="00136C5D">
        <w:t xml:space="preserve">ervice hours are </w:t>
      </w:r>
      <w:r w:rsidR="009A0059">
        <w:t xml:space="preserve">Mon-Fri, </w:t>
      </w:r>
      <w:r w:rsidR="00FF62F2">
        <w:t>5</w:t>
      </w:r>
      <w:r w:rsidR="009A0059">
        <w:t>am to 5pm Pacific Standard Time</w:t>
      </w:r>
      <w:r w:rsidR="00F83779">
        <w:t xml:space="preserve"> (PST)</w:t>
      </w:r>
      <w:r w:rsidR="009A0059">
        <w:t>, excluding</w:t>
      </w:r>
      <w:r w:rsidR="00DE424C">
        <w:t xml:space="preserve"> some US</w:t>
      </w:r>
      <w:r w:rsidR="009A0059">
        <w:t xml:space="preserve"> holidays</w:t>
      </w:r>
      <w:r w:rsidR="00304A4B">
        <w:t xml:space="preserve"> which are posted and current at </w:t>
      </w:r>
      <w:hyperlink r:id="rId9" w:history="1">
        <w:r w:rsidR="00304A4B" w:rsidRPr="00EF11E0">
          <w:rPr>
            <w:rStyle w:val="Hyperlink"/>
          </w:rPr>
          <w:t>http://promax.com/contact-us/</w:t>
        </w:r>
      </w:hyperlink>
      <w:r w:rsidR="009A0059">
        <w:t xml:space="preserve">.  Platform and Cache-A servers are eligible for </w:t>
      </w:r>
      <w:r w:rsidR="00304A4B">
        <w:t>ProCARE Plus</w:t>
      </w:r>
      <w:r w:rsidR="00BB0CDE">
        <w:t xml:space="preserve"> upgrade</w:t>
      </w:r>
      <w:r w:rsidR="00304A4B">
        <w:t xml:space="preserve"> which provides 24 hours a day/7 Days a week. P</w:t>
      </w:r>
      <w:r w:rsidR="009A0059">
        <w:t>lease contact your reseller for pricing and details.</w:t>
      </w:r>
    </w:p>
    <w:p w14:paraId="2DEE490D" w14:textId="39F8ABB2" w:rsidR="00FF62F2" w:rsidRDefault="00FF62F2" w:rsidP="00A91BE0">
      <w:pPr>
        <w:jc w:val="both"/>
      </w:pPr>
      <w:proofErr w:type="spellStart"/>
      <w:r>
        <w:t>ProCARE</w:t>
      </w:r>
      <w:proofErr w:type="spellEnd"/>
      <w:r>
        <w:t xml:space="preserve"> Does not include</w:t>
      </w:r>
    </w:p>
    <w:p w14:paraId="13DF93D3" w14:textId="560442FA" w:rsidR="00FF62F2" w:rsidRDefault="00FF62F2" w:rsidP="00FF62F2">
      <w:pPr>
        <w:pStyle w:val="ListParagraph"/>
        <w:numPr>
          <w:ilvl w:val="0"/>
          <w:numId w:val="1"/>
        </w:numPr>
        <w:jc w:val="both"/>
      </w:pPr>
      <w:r>
        <w:t>Paid Software License Options (Such as LTO Software, Cloud Software, etc.)</w:t>
      </w:r>
    </w:p>
    <w:p w14:paraId="7C8A50CD" w14:textId="035BA0E7" w:rsidR="00FF62F2" w:rsidRDefault="00FF62F2" w:rsidP="00FF62F2">
      <w:pPr>
        <w:pStyle w:val="ListParagraph"/>
        <w:numPr>
          <w:ilvl w:val="0"/>
          <w:numId w:val="1"/>
        </w:numPr>
        <w:jc w:val="both"/>
      </w:pPr>
      <w:r>
        <w:t>Windows/SQL Upgrades or updates</w:t>
      </w:r>
      <w:bookmarkStart w:id="2" w:name="_GoBack"/>
      <w:bookmarkEnd w:id="2"/>
    </w:p>
    <w:p w14:paraId="1958D325" w14:textId="77777777" w:rsidR="00FA630A" w:rsidRDefault="00FA630A">
      <w:pPr>
        <w:rPr>
          <w:rFonts w:asciiTheme="majorHAnsi" w:eastAsiaTheme="majorEastAsia" w:hAnsiTheme="majorHAnsi" w:cstheme="majorBidi"/>
          <w:color w:val="262626" w:themeColor="text1" w:themeTint="D9"/>
          <w:sz w:val="40"/>
          <w:szCs w:val="40"/>
        </w:rPr>
      </w:pPr>
      <w:r>
        <w:br w:type="page"/>
      </w:r>
    </w:p>
    <w:p w14:paraId="1958D326" w14:textId="77777777" w:rsidR="00D63D9E" w:rsidRDefault="00D63D9E" w:rsidP="00D63D9E">
      <w:pPr>
        <w:pStyle w:val="Heading1"/>
      </w:pPr>
      <w:r>
        <w:lastRenderedPageBreak/>
        <w:t xml:space="preserve">What is covered under </w:t>
      </w:r>
      <w:proofErr w:type="spellStart"/>
      <w:r>
        <w:t>ProCARE</w:t>
      </w:r>
      <w:proofErr w:type="spellEnd"/>
      <w:r>
        <w:t xml:space="preserve"> Plus?</w:t>
      </w:r>
    </w:p>
    <w:p w14:paraId="1958D327" w14:textId="77777777" w:rsidR="00D63D9E" w:rsidRDefault="00D63D9E" w:rsidP="00D63D9E">
      <w:proofErr w:type="spellStart"/>
      <w:r>
        <w:t>ProCARE</w:t>
      </w:r>
      <w:proofErr w:type="spellEnd"/>
      <w:r>
        <w:t xml:space="preserve"> Plus is an optional add-on that provides 24/7, 365 Days a year access to ProMAX Support for </w:t>
      </w:r>
      <w:r w:rsidR="00C53520">
        <w:t xml:space="preserve">additional </w:t>
      </w:r>
      <w:r>
        <w:t>Emergency downtime su</w:t>
      </w:r>
      <w:r w:rsidR="00C53520">
        <w:t>pport</w:t>
      </w:r>
      <w:r>
        <w:t>.</w:t>
      </w:r>
      <w:r w:rsidR="00C53520">
        <w:t xml:space="preserve"> It includes all of the standard benefits of standard </w:t>
      </w:r>
      <w:proofErr w:type="spellStart"/>
      <w:r w:rsidR="00C53520">
        <w:t>ProCARE</w:t>
      </w:r>
      <w:proofErr w:type="spellEnd"/>
      <w:r w:rsidR="00C53520">
        <w:t>, with the additional of 24/7 benefits.</w:t>
      </w:r>
    </w:p>
    <w:p w14:paraId="1958D328" w14:textId="77777777" w:rsidR="00D63D9E" w:rsidRPr="00D63D9E" w:rsidRDefault="00D63D9E" w:rsidP="00D63D9E">
      <w:pPr>
        <w:rPr>
          <w:bCs/>
          <w:color w:val="000000"/>
        </w:rPr>
      </w:pPr>
      <w:proofErr w:type="spellStart"/>
      <w:r w:rsidRPr="00D63D9E">
        <w:rPr>
          <w:bCs/>
          <w:color w:val="000000"/>
        </w:rPr>
        <w:t>ProCARE</w:t>
      </w:r>
      <w:proofErr w:type="spellEnd"/>
      <w:r w:rsidRPr="00D63D9E">
        <w:rPr>
          <w:bCs/>
          <w:color w:val="000000"/>
        </w:rPr>
        <w:t xml:space="preserve"> Plus</w:t>
      </w:r>
      <w:r w:rsidR="00C53520">
        <w:rPr>
          <w:bCs/>
          <w:color w:val="000000"/>
        </w:rPr>
        <w:t xml:space="preserve"> additionally includes:</w:t>
      </w:r>
    </w:p>
    <w:p w14:paraId="1958D329" w14:textId="77777777" w:rsidR="006C737A" w:rsidRDefault="006C737A" w:rsidP="00D63D9E">
      <w:pPr>
        <w:numPr>
          <w:ilvl w:val="0"/>
          <w:numId w:val="4"/>
        </w:numPr>
        <w:spacing w:after="0" w:line="240" w:lineRule="auto"/>
        <w:rPr>
          <w:rFonts w:eastAsia="Times New Roman"/>
          <w:color w:val="000000"/>
        </w:rPr>
      </w:pPr>
      <w:r>
        <w:rPr>
          <w:rFonts w:eastAsia="Times New Roman"/>
          <w:color w:val="000000"/>
        </w:rPr>
        <w:t>Emergency support outside of 8am to 5pm PDT</w:t>
      </w:r>
      <w:r w:rsidR="00CD2CAC">
        <w:rPr>
          <w:rFonts w:eastAsia="Times New Roman"/>
          <w:color w:val="000000"/>
        </w:rPr>
        <w:t>/PST</w:t>
      </w:r>
      <w:r>
        <w:rPr>
          <w:rFonts w:eastAsia="Times New Roman"/>
          <w:color w:val="000000"/>
        </w:rPr>
        <w:t xml:space="preserve"> (UTC -8</w:t>
      </w:r>
      <w:r w:rsidR="00CD2CAC">
        <w:rPr>
          <w:rFonts w:eastAsia="Times New Roman"/>
          <w:color w:val="000000"/>
        </w:rPr>
        <w:t>/UTC -7</w:t>
      </w:r>
      <w:r>
        <w:rPr>
          <w:rFonts w:eastAsia="Times New Roman"/>
          <w:color w:val="000000"/>
        </w:rPr>
        <w:t>)</w:t>
      </w:r>
    </w:p>
    <w:p w14:paraId="1958D32A" w14:textId="77777777" w:rsidR="00D63D9E" w:rsidRDefault="00C53520" w:rsidP="00D63D9E">
      <w:pPr>
        <w:numPr>
          <w:ilvl w:val="0"/>
          <w:numId w:val="4"/>
        </w:numPr>
        <w:spacing w:after="0" w:line="240" w:lineRule="auto"/>
        <w:rPr>
          <w:rFonts w:eastAsia="Times New Roman"/>
          <w:color w:val="000000"/>
        </w:rPr>
      </w:pPr>
      <w:r>
        <w:rPr>
          <w:rFonts w:eastAsia="Times New Roman"/>
          <w:color w:val="000000"/>
        </w:rPr>
        <w:t>24/7, 365 day coverage of</w:t>
      </w:r>
      <w:r w:rsidR="00D63D9E">
        <w:rPr>
          <w:rFonts w:eastAsia="Times New Roman"/>
          <w:color w:val="000000"/>
        </w:rPr>
        <w:t xml:space="preserve"> </w:t>
      </w:r>
      <w:r w:rsidR="00D63D9E">
        <w:rPr>
          <w:rFonts w:eastAsia="Times New Roman"/>
          <w:i/>
          <w:iCs/>
          <w:color w:val="000000"/>
        </w:rPr>
        <w:t>server down</w:t>
      </w:r>
      <w:r w:rsidR="00D63D9E">
        <w:rPr>
          <w:rFonts w:eastAsia="Times New Roman"/>
          <w:color w:val="000000"/>
        </w:rPr>
        <w:t xml:space="preserve"> events on </w:t>
      </w:r>
      <w:r>
        <w:rPr>
          <w:rFonts w:eastAsia="Times New Roman"/>
          <w:color w:val="000000"/>
        </w:rPr>
        <w:t>installed systems.</w:t>
      </w:r>
    </w:p>
    <w:p w14:paraId="1958D32B" w14:textId="77777777" w:rsidR="00D63D9E" w:rsidRDefault="00D63D9E" w:rsidP="00D63D9E">
      <w:pPr>
        <w:numPr>
          <w:ilvl w:val="0"/>
          <w:numId w:val="4"/>
        </w:numPr>
        <w:spacing w:after="0" w:line="240" w:lineRule="auto"/>
        <w:rPr>
          <w:rFonts w:eastAsia="Times New Roman"/>
          <w:color w:val="000000"/>
        </w:rPr>
      </w:pPr>
      <w:r>
        <w:rPr>
          <w:rFonts w:eastAsia="Times New Roman"/>
          <w:color w:val="000000"/>
        </w:rPr>
        <w:t>This applies to</w:t>
      </w:r>
      <w:r w:rsidR="00C53520">
        <w:rPr>
          <w:rFonts w:eastAsia="Times New Roman"/>
          <w:color w:val="000000"/>
        </w:rPr>
        <w:t xml:space="preserve"> primary</w:t>
      </w:r>
      <w:r>
        <w:rPr>
          <w:rFonts w:eastAsia="Times New Roman"/>
          <w:color w:val="000000"/>
        </w:rPr>
        <w:t xml:space="preserve"> </w:t>
      </w:r>
      <w:r w:rsidR="009F3B95">
        <w:rPr>
          <w:rFonts w:eastAsia="Times New Roman"/>
          <w:color w:val="000000"/>
        </w:rPr>
        <w:t>s</w:t>
      </w:r>
      <w:r w:rsidR="00C53520">
        <w:rPr>
          <w:rFonts w:eastAsia="Times New Roman"/>
          <w:color w:val="000000"/>
        </w:rPr>
        <w:t>torage and LTO Archive functionality only.</w:t>
      </w:r>
    </w:p>
    <w:p w14:paraId="1958D32C" w14:textId="77777777" w:rsidR="00C53520" w:rsidRPr="00C53520" w:rsidRDefault="00C53520" w:rsidP="00C53520">
      <w:pPr>
        <w:spacing w:after="0" w:line="240" w:lineRule="auto"/>
        <w:ind w:left="720"/>
        <w:rPr>
          <w:rFonts w:eastAsia="Times New Roman"/>
          <w:color w:val="000000"/>
        </w:rPr>
      </w:pPr>
    </w:p>
    <w:p w14:paraId="1958D32D" w14:textId="77777777" w:rsidR="00D63D9E" w:rsidRPr="00D63D9E" w:rsidRDefault="00C53520" w:rsidP="00D63D9E">
      <w:pPr>
        <w:rPr>
          <w:color w:val="000000"/>
        </w:rPr>
      </w:pPr>
      <w:r>
        <w:rPr>
          <w:b/>
          <w:color w:val="000000"/>
        </w:rPr>
        <w:t>Emergency support o</w:t>
      </w:r>
      <w:r w:rsidR="00D63D9E" w:rsidRPr="00C53520">
        <w:rPr>
          <w:b/>
          <w:color w:val="000000"/>
        </w:rPr>
        <w:t>nly</w:t>
      </w:r>
      <w:r w:rsidR="00D63D9E">
        <w:rPr>
          <w:color w:val="000000"/>
        </w:rPr>
        <w:t xml:space="preserve"> covers full server downtime events where the entire server functionality is affected. This is characterized by events that causes a previously functioning system to no longer connect to all clients. During a valid Emergency support incident ProMAX will work with on-site personnel to troubleshoot and bring the system back online in the most expedient way possible at that time. Detailed investigation and extended follow-up troubleshooting will be conducted during normal ProMAX Support hours. </w:t>
      </w:r>
    </w:p>
    <w:p w14:paraId="1958D32E" w14:textId="77777777" w:rsidR="00D63D9E" w:rsidRDefault="00C53520" w:rsidP="00D63D9E">
      <w:r>
        <w:t xml:space="preserve">Please note that </w:t>
      </w:r>
      <w:proofErr w:type="spellStart"/>
      <w:r w:rsidR="00D63D9E">
        <w:t>ProCARE</w:t>
      </w:r>
      <w:proofErr w:type="spellEnd"/>
      <w:r w:rsidR="00D63D9E">
        <w:t xml:space="preserve"> Plus </w:t>
      </w:r>
      <w:r w:rsidR="00D63D9E" w:rsidRPr="00D63D9E">
        <w:rPr>
          <w:b/>
        </w:rPr>
        <w:t>DOES NOT</w:t>
      </w:r>
      <w:r w:rsidR="00D63D9E">
        <w:t xml:space="preserve"> Include:</w:t>
      </w:r>
    </w:p>
    <w:p w14:paraId="1958D32F" w14:textId="77777777" w:rsidR="00D63D9E" w:rsidRDefault="00D63D9E" w:rsidP="00D63D9E">
      <w:pPr>
        <w:numPr>
          <w:ilvl w:val="0"/>
          <w:numId w:val="4"/>
        </w:numPr>
        <w:spacing w:after="0" w:line="240" w:lineRule="auto"/>
        <w:rPr>
          <w:rFonts w:eastAsia="Times New Roman"/>
          <w:color w:val="000000"/>
        </w:rPr>
      </w:pPr>
      <w:r>
        <w:rPr>
          <w:rFonts w:eastAsia="Times New Roman"/>
          <w:color w:val="000000"/>
        </w:rPr>
        <w:t>Installations or upgrades</w:t>
      </w:r>
      <w:r w:rsidR="006C737A">
        <w:rPr>
          <w:rFonts w:eastAsia="Times New Roman"/>
          <w:color w:val="000000"/>
        </w:rPr>
        <w:t xml:space="preserve"> outside of standard ProMAX support hours</w:t>
      </w:r>
    </w:p>
    <w:p w14:paraId="1958D330" w14:textId="77777777" w:rsidR="00C53520" w:rsidRDefault="00D63D9E" w:rsidP="00C53520">
      <w:pPr>
        <w:numPr>
          <w:ilvl w:val="0"/>
          <w:numId w:val="4"/>
        </w:numPr>
        <w:spacing w:after="0" w:line="240" w:lineRule="auto"/>
        <w:rPr>
          <w:rFonts w:eastAsia="Times New Roman"/>
          <w:color w:val="000000"/>
        </w:rPr>
      </w:pPr>
      <w:r>
        <w:rPr>
          <w:rFonts w:eastAsia="Times New Roman"/>
          <w:color w:val="000000"/>
        </w:rPr>
        <w:t xml:space="preserve">Configuration of </w:t>
      </w:r>
      <w:r w:rsidR="00C53520">
        <w:rPr>
          <w:rFonts w:eastAsia="Times New Roman"/>
          <w:color w:val="000000"/>
        </w:rPr>
        <w:t>n</w:t>
      </w:r>
      <w:r>
        <w:rPr>
          <w:rFonts w:eastAsia="Times New Roman"/>
          <w:color w:val="000000"/>
        </w:rPr>
        <w:t>ew clients, new feature setup, etc.</w:t>
      </w:r>
      <w:r w:rsidR="006C737A" w:rsidRPr="006C737A">
        <w:rPr>
          <w:rFonts w:eastAsia="Times New Roman"/>
          <w:color w:val="000000"/>
        </w:rPr>
        <w:t xml:space="preserve"> </w:t>
      </w:r>
      <w:r w:rsidR="006C737A">
        <w:rPr>
          <w:rFonts w:eastAsia="Times New Roman"/>
          <w:color w:val="000000"/>
        </w:rPr>
        <w:t>outside of standard ProMAX support hours</w:t>
      </w:r>
    </w:p>
    <w:p w14:paraId="1958D331" w14:textId="77777777" w:rsidR="00D63D9E" w:rsidRPr="00C53520" w:rsidRDefault="00D63D9E" w:rsidP="00C53520">
      <w:pPr>
        <w:numPr>
          <w:ilvl w:val="0"/>
          <w:numId w:val="4"/>
        </w:numPr>
        <w:spacing w:after="0" w:line="240" w:lineRule="auto"/>
        <w:rPr>
          <w:rFonts w:eastAsia="Times New Roman"/>
          <w:color w:val="000000"/>
        </w:rPr>
      </w:pPr>
      <w:r w:rsidRPr="00C53520">
        <w:rPr>
          <w:rFonts w:eastAsia="Times New Roman"/>
          <w:color w:val="000000"/>
        </w:rPr>
        <w:t>Individual workstation connection issues</w:t>
      </w:r>
      <w:r w:rsidR="006C737A" w:rsidRPr="006C737A">
        <w:rPr>
          <w:rFonts w:eastAsia="Times New Roman"/>
          <w:color w:val="000000"/>
        </w:rPr>
        <w:t xml:space="preserve"> </w:t>
      </w:r>
      <w:r w:rsidR="006C737A">
        <w:rPr>
          <w:rFonts w:eastAsia="Times New Roman"/>
          <w:color w:val="000000"/>
        </w:rPr>
        <w:t>outside of standard ProMAX support hours</w:t>
      </w:r>
    </w:p>
    <w:p w14:paraId="1958D332" w14:textId="77777777" w:rsidR="00FA630A" w:rsidRDefault="00D63D9E" w:rsidP="00D63D9E">
      <w:pPr>
        <w:numPr>
          <w:ilvl w:val="0"/>
          <w:numId w:val="4"/>
        </w:numPr>
        <w:spacing w:after="0" w:line="240" w:lineRule="auto"/>
        <w:rPr>
          <w:rFonts w:eastAsia="Times New Roman"/>
          <w:color w:val="000000"/>
        </w:rPr>
      </w:pPr>
      <w:r>
        <w:rPr>
          <w:rFonts w:eastAsia="Times New Roman"/>
          <w:color w:val="000000"/>
        </w:rPr>
        <w:t>Is not “extended support hours” or “</w:t>
      </w:r>
      <w:r w:rsidR="00CD2CAC">
        <w:rPr>
          <w:rFonts w:eastAsia="Times New Roman"/>
          <w:color w:val="000000"/>
        </w:rPr>
        <w:t xml:space="preserve">EMAE/APAC </w:t>
      </w:r>
      <w:r>
        <w:rPr>
          <w:rFonts w:eastAsia="Times New Roman"/>
          <w:color w:val="000000"/>
        </w:rPr>
        <w:t>support hours”</w:t>
      </w:r>
      <w:r w:rsidR="00CD2CAC">
        <w:rPr>
          <w:rFonts w:eastAsia="Times New Roman"/>
          <w:color w:val="000000"/>
        </w:rPr>
        <w:t xml:space="preserve"> but </w:t>
      </w:r>
      <w:r w:rsidR="006C737A">
        <w:rPr>
          <w:rFonts w:eastAsia="Times New Roman"/>
          <w:color w:val="000000"/>
        </w:rPr>
        <w:t>for emergencies only</w:t>
      </w:r>
    </w:p>
    <w:p w14:paraId="1958D333" w14:textId="77777777" w:rsidR="00A761A9" w:rsidRDefault="00A761A9" w:rsidP="00147060">
      <w:pPr>
        <w:spacing w:after="0" w:line="240" w:lineRule="auto"/>
        <w:ind w:left="720"/>
      </w:pPr>
    </w:p>
    <w:p w14:paraId="1958D334" w14:textId="77777777" w:rsidR="00D63D9E" w:rsidRDefault="00C53520" w:rsidP="00D63D9E">
      <w:pPr>
        <w:jc w:val="both"/>
      </w:pPr>
      <w:r>
        <w:t xml:space="preserve">As a </w:t>
      </w:r>
      <w:proofErr w:type="spellStart"/>
      <w:r>
        <w:t>ProCARE</w:t>
      </w:r>
      <w:proofErr w:type="spellEnd"/>
      <w:r>
        <w:t xml:space="preserve"> Plus client you will be provided with a unique 24/7 support phone number in the event that you require assistance outside of normal ProMAX Support hours.</w:t>
      </w:r>
    </w:p>
    <w:bookmarkEnd w:id="1"/>
    <w:p w14:paraId="1958D335" w14:textId="77777777" w:rsidR="00A46594" w:rsidRDefault="00A46594" w:rsidP="00A46594">
      <w:pPr>
        <w:pStyle w:val="Heading1"/>
      </w:pPr>
      <w:r>
        <w:t>What S</w:t>
      </w:r>
      <w:r w:rsidR="00B1761C">
        <w:t>ervice Level Agreement</w:t>
      </w:r>
      <w:r>
        <w:t xml:space="preserve"> is provide from ProMAX</w:t>
      </w:r>
      <w:r w:rsidR="000953A2">
        <w:t>?</w:t>
      </w:r>
      <w:r>
        <w:t xml:space="preserve"> </w:t>
      </w:r>
    </w:p>
    <w:p w14:paraId="1958D336" w14:textId="77777777" w:rsidR="00A46594" w:rsidRDefault="00A46594" w:rsidP="00A46594">
      <w:r>
        <w:t>The follow Service Level Agreements are in place for first response on issues escalated to ProMAX</w:t>
      </w:r>
      <w:r w:rsidR="000953A2">
        <w:t>:</w:t>
      </w:r>
    </w:p>
    <w:tbl>
      <w:tblPr>
        <w:tblStyle w:val="PlainTable3"/>
        <w:tblW w:w="0" w:type="auto"/>
        <w:tblLook w:val="04A0" w:firstRow="1" w:lastRow="0" w:firstColumn="1" w:lastColumn="0" w:noHBand="0" w:noVBand="1"/>
      </w:tblPr>
      <w:tblGrid>
        <w:gridCol w:w="2504"/>
        <w:gridCol w:w="3886"/>
        <w:gridCol w:w="2970"/>
      </w:tblGrid>
      <w:tr w:rsidR="00B1761C" w14:paraId="1958D33A" w14:textId="77777777" w:rsidTr="00920E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4" w:type="dxa"/>
          </w:tcPr>
          <w:p w14:paraId="1958D337" w14:textId="77777777" w:rsidR="00B1761C" w:rsidRDefault="00B1761C" w:rsidP="00A46594"/>
        </w:tc>
        <w:tc>
          <w:tcPr>
            <w:tcW w:w="3886" w:type="dxa"/>
          </w:tcPr>
          <w:p w14:paraId="1958D338" w14:textId="77777777" w:rsidR="00B1761C" w:rsidRDefault="00B1761C" w:rsidP="00B1761C">
            <w:pPr>
              <w:jc w:val="center"/>
              <w:cnfStyle w:val="100000000000" w:firstRow="1" w:lastRow="0" w:firstColumn="0" w:lastColumn="0" w:oddVBand="0" w:evenVBand="0" w:oddHBand="0" w:evenHBand="0" w:firstRowFirstColumn="0" w:firstRowLastColumn="0" w:lastRowFirstColumn="0" w:lastRowLastColumn="0"/>
            </w:pPr>
            <w:r>
              <w:t>Hours</w:t>
            </w:r>
          </w:p>
        </w:tc>
        <w:tc>
          <w:tcPr>
            <w:tcW w:w="2970" w:type="dxa"/>
          </w:tcPr>
          <w:p w14:paraId="1958D339" w14:textId="77777777" w:rsidR="00B1761C" w:rsidRDefault="00B1761C" w:rsidP="00B1761C">
            <w:pPr>
              <w:jc w:val="center"/>
              <w:cnfStyle w:val="100000000000" w:firstRow="1" w:lastRow="0" w:firstColumn="0" w:lastColumn="0" w:oddVBand="0" w:evenVBand="0" w:oddHBand="0" w:evenHBand="0" w:firstRowFirstColumn="0" w:firstRowLastColumn="0" w:lastRowFirstColumn="0" w:lastRowLastColumn="0"/>
            </w:pPr>
            <w:r>
              <w:t>First response SLA</w:t>
            </w:r>
            <w:r w:rsidR="00240551">
              <w:t>*</w:t>
            </w:r>
          </w:p>
        </w:tc>
      </w:tr>
      <w:tr w:rsidR="00CA786A" w14:paraId="1958D33E" w14:textId="77777777" w:rsidTr="00920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1958D33B" w14:textId="77777777" w:rsidR="00CA786A" w:rsidRPr="00920ECC" w:rsidRDefault="00CA786A" w:rsidP="00A46594">
            <w:pPr>
              <w:rPr>
                <w:caps w:val="0"/>
              </w:rPr>
            </w:pPr>
            <w:r>
              <w:rPr>
                <w:caps w:val="0"/>
              </w:rPr>
              <w:t>ProCARE</w:t>
            </w:r>
          </w:p>
        </w:tc>
        <w:tc>
          <w:tcPr>
            <w:tcW w:w="3886" w:type="dxa"/>
          </w:tcPr>
          <w:p w14:paraId="1958D33C" w14:textId="77777777" w:rsidR="00CA786A" w:rsidRDefault="00CA786A" w:rsidP="00B1761C">
            <w:pPr>
              <w:jc w:val="center"/>
              <w:cnfStyle w:val="000000100000" w:firstRow="0" w:lastRow="0" w:firstColumn="0" w:lastColumn="0" w:oddVBand="0" w:evenVBand="0" w:oddHBand="1" w:evenHBand="0" w:firstRowFirstColumn="0" w:firstRowLastColumn="0" w:lastRowFirstColumn="0" w:lastRowLastColumn="0"/>
            </w:pPr>
            <w:r>
              <w:t>M-F, 8am to 5pm Pacific Standard Time</w:t>
            </w:r>
            <w:r w:rsidR="000953A2">
              <w:t xml:space="preserve">, Excluding </w:t>
            </w:r>
            <w:r w:rsidR="007E50FF">
              <w:t>Holidays</w:t>
            </w:r>
          </w:p>
        </w:tc>
        <w:tc>
          <w:tcPr>
            <w:tcW w:w="2970" w:type="dxa"/>
          </w:tcPr>
          <w:p w14:paraId="1958D33D" w14:textId="77777777" w:rsidR="00CA786A" w:rsidRDefault="00CA786A" w:rsidP="00B1761C">
            <w:pPr>
              <w:jc w:val="center"/>
              <w:cnfStyle w:val="000000100000" w:firstRow="0" w:lastRow="0" w:firstColumn="0" w:lastColumn="0" w:oddVBand="0" w:evenVBand="0" w:oddHBand="1" w:evenHBand="0" w:firstRowFirstColumn="0" w:firstRowLastColumn="0" w:lastRowFirstColumn="0" w:lastRowLastColumn="0"/>
            </w:pPr>
            <w:r>
              <w:t>Within 4 Hours</w:t>
            </w:r>
          </w:p>
        </w:tc>
      </w:tr>
      <w:tr w:rsidR="00033A3E" w14:paraId="1958D342" w14:textId="77777777" w:rsidTr="00920ECC">
        <w:tc>
          <w:tcPr>
            <w:cnfStyle w:val="001000000000" w:firstRow="0" w:lastRow="0" w:firstColumn="1" w:lastColumn="0" w:oddVBand="0" w:evenVBand="0" w:oddHBand="0" w:evenHBand="0" w:firstRowFirstColumn="0" w:firstRowLastColumn="0" w:lastRowFirstColumn="0" w:lastRowLastColumn="0"/>
            <w:tcW w:w="2504" w:type="dxa"/>
          </w:tcPr>
          <w:p w14:paraId="1958D33F" w14:textId="77777777" w:rsidR="00033A3E" w:rsidRPr="00920ECC" w:rsidRDefault="00CA786A" w:rsidP="00A46594">
            <w:pPr>
              <w:rPr>
                <w:caps w:val="0"/>
              </w:rPr>
            </w:pPr>
            <w:r>
              <w:rPr>
                <w:caps w:val="0"/>
              </w:rPr>
              <w:t>ProCARE Plus</w:t>
            </w:r>
          </w:p>
        </w:tc>
        <w:tc>
          <w:tcPr>
            <w:tcW w:w="3886" w:type="dxa"/>
          </w:tcPr>
          <w:p w14:paraId="1958D340" w14:textId="77777777" w:rsidR="00033A3E" w:rsidRDefault="00D63D9E" w:rsidP="00B1761C">
            <w:pPr>
              <w:jc w:val="center"/>
              <w:cnfStyle w:val="000000000000" w:firstRow="0" w:lastRow="0" w:firstColumn="0" w:lastColumn="0" w:oddVBand="0" w:evenVBand="0" w:oddHBand="0" w:evenHBand="0" w:firstRowFirstColumn="0" w:firstRowLastColumn="0" w:lastRowFirstColumn="0" w:lastRowLastColumn="0"/>
            </w:pPr>
            <w:r>
              <w:t xml:space="preserve">EMERGENCY SUPPORT ONLY - </w:t>
            </w:r>
            <w:r w:rsidR="00033A3E">
              <w:t>24 Hours a day - 365 Days a year</w:t>
            </w:r>
          </w:p>
        </w:tc>
        <w:tc>
          <w:tcPr>
            <w:tcW w:w="2970" w:type="dxa"/>
          </w:tcPr>
          <w:p w14:paraId="1958D341" w14:textId="77777777" w:rsidR="00033A3E" w:rsidRDefault="00033A3E" w:rsidP="00B1761C">
            <w:pPr>
              <w:jc w:val="center"/>
              <w:cnfStyle w:val="000000000000" w:firstRow="0" w:lastRow="0" w:firstColumn="0" w:lastColumn="0" w:oddVBand="0" w:evenVBand="0" w:oddHBand="0" w:evenHBand="0" w:firstRowFirstColumn="0" w:firstRowLastColumn="0" w:lastRowFirstColumn="0" w:lastRowLastColumn="0"/>
            </w:pPr>
            <w:r>
              <w:t>Within 2 Hours</w:t>
            </w:r>
          </w:p>
        </w:tc>
      </w:tr>
      <w:tr w:rsidR="0010523F" w14:paraId="1958D346" w14:textId="77777777" w:rsidTr="00920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1958D343" w14:textId="77777777" w:rsidR="0010523F" w:rsidRDefault="0010523F" w:rsidP="00A46594"/>
        </w:tc>
        <w:tc>
          <w:tcPr>
            <w:tcW w:w="3886" w:type="dxa"/>
          </w:tcPr>
          <w:p w14:paraId="1958D344" w14:textId="77777777" w:rsidR="0010523F" w:rsidRDefault="0010523F" w:rsidP="00B1761C">
            <w:pPr>
              <w:jc w:val="center"/>
              <w:cnfStyle w:val="000000100000" w:firstRow="0" w:lastRow="0" w:firstColumn="0" w:lastColumn="0" w:oddVBand="0" w:evenVBand="0" w:oddHBand="1" w:evenHBand="0" w:firstRowFirstColumn="0" w:firstRowLastColumn="0" w:lastRowFirstColumn="0" w:lastRowLastColumn="0"/>
            </w:pPr>
          </w:p>
        </w:tc>
        <w:tc>
          <w:tcPr>
            <w:tcW w:w="2970" w:type="dxa"/>
          </w:tcPr>
          <w:p w14:paraId="1958D345" w14:textId="77777777" w:rsidR="0010523F" w:rsidRDefault="0010523F" w:rsidP="00B1761C">
            <w:pPr>
              <w:jc w:val="center"/>
              <w:cnfStyle w:val="000000100000" w:firstRow="0" w:lastRow="0" w:firstColumn="0" w:lastColumn="0" w:oddVBand="0" w:evenVBand="0" w:oddHBand="1" w:evenHBand="0" w:firstRowFirstColumn="0" w:firstRowLastColumn="0" w:lastRowFirstColumn="0" w:lastRowLastColumn="0"/>
            </w:pPr>
          </w:p>
        </w:tc>
      </w:tr>
    </w:tbl>
    <w:p w14:paraId="1958D347" w14:textId="77777777" w:rsidR="00240551" w:rsidRDefault="000953A2" w:rsidP="00240551">
      <w:r>
        <w:t xml:space="preserve">* </w:t>
      </w:r>
      <w:r w:rsidR="00240551">
        <w:t xml:space="preserve">First response SLA means a ProMAX representative will contact you, acknowledge your request and begin to diagnose the issue presented.  This </w:t>
      </w:r>
      <w:r>
        <w:t xml:space="preserve">SLA </w:t>
      </w:r>
      <w:r w:rsidR="00240551">
        <w:t xml:space="preserve">does not guarantee resolution within </w:t>
      </w:r>
      <w:r>
        <w:t xml:space="preserve">any </w:t>
      </w:r>
      <w:r w:rsidR="00240551">
        <w:t>the time period</w:t>
      </w:r>
      <w:r>
        <w:t>.</w:t>
      </w:r>
    </w:p>
    <w:p w14:paraId="1958D348" w14:textId="77777777" w:rsidR="001F207A" w:rsidRDefault="001F207A">
      <w:pPr>
        <w:rPr>
          <w:rFonts w:asciiTheme="majorHAnsi" w:eastAsiaTheme="majorEastAsia" w:hAnsiTheme="majorHAnsi" w:cstheme="majorBidi"/>
          <w:color w:val="262626" w:themeColor="text1" w:themeTint="D9"/>
          <w:sz w:val="40"/>
          <w:szCs w:val="40"/>
        </w:rPr>
      </w:pPr>
      <w:r>
        <w:br w:type="page"/>
      </w:r>
    </w:p>
    <w:p w14:paraId="1958D349" w14:textId="77777777" w:rsidR="0001036B" w:rsidRDefault="0001036B" w:rsidP="0001036B">
      <w:pPr>
        <w:pStyle w:val="Heading1"/>
      </w:pPr>
      <w:r>
        <w:lastRenderedPageBreak/>
        <w:t>How do I contact ProMAX when I have a problem?</w:t>
      </w:r>
    </w:p>
    <w:p w14:paraId="1958D34A" w14:textId="77777777" w:rsidR="00780C98" w:rsidRDefault="00780C98" w:rsidP="008627B9">
      <w:pPr>
        <w:jc w:val="both"/>
      </w:pPr>
      <w:r>
        <w:t xml:space="preserve">Step 1) Email support at </w:t>
      </w:r>
      <w:hyperlink r:id="rId10" w:history="1">
        <w:r w:rsidRPr="00166E00">
          <w:rPr>
            <w:rStyle w:val="Hyperlink"/>
          </w:rPr>
          <w:t>support@promax.com</w:t>
        </w:r>
      </w:hyperlink>
      <w:r>
        <w:t xml:space="preserve"> this opens a ticket</w:t>
      </w:r>
      <w:r w:rsidR="00F47842">
        <w:t>.</w:t>
      </w:r>
    </w:p>
    <w:p w14:paraId="1958D34B" w14:textId="77777777" w:rsidR="00780C98" w:rsidRDefault="00780C98" w:rsidP="008627B9">
      <w:pPr>
        <w:jc w:val="both"/>
      </w:pPr>
      <w:r>
        <w:t xml:space="preserve">Step 2) Call support at (949) 861-2700 </w:t>
      </w:r>
      <w:r w:rsidR="00F47842">
        <w:t>and follow the prompts for receiving support.</w:t>
      </w:r>
    </w:p>
    <w:p w14:paraId="1958D34C" w14:textId="77777777" w:rsidR="00176122" w:rsidRDefault="00176122" w:rsidP="008627B9">
      <w:pPr>
        <w:jc w:val="both"/>
      </w:pPr>
    </w:p>
    <w:p w14:paraId="1958D34D" w14:textId="77777777" w:rsidR="00176122" w:rsidRDefault="009F3B95" w:rsidP="009F3B95">
      <w:pPr>
        <w:jc w:val="both"/>
      </w:pPr>
      <w:proofErr w:type="spellStart"/>
      <w:r>
        <w:t>ProCARE</w:t>
      </w:r>
      <w:proofErr w:type="spellEnd"/>
      <w:r>
        <w:t xml:space="preserve"> Plus Clients will be provided with additional information regarding 24/7 support contact information.</w:t>
      </w:r>
    </w:p>
    <w:p w14:paraId="1958D34E" w14:textId="77777777" w:rsidR="004665A8" w:rsidRDefault="004665A8" w:rsidP="004665A8">
      <w:pPr>
        <w:pStyle w:val="Heading1"/>
      </w:pPr>
      <w:r>
        <w:t>What is Tier 1 vs</w:t>
      </w:r>
      <w:r w:rsidR="00F47842">
        <w:t>.</w:t>
      </w:r>
      <w:r>
        <w:t xml:space="preserve"> Tier 2 tech support</w:t>
      </w:r>
      <w:r w:rsidR="00F47842">
        <w:t>?</w:t>
      </w:r>
    </w:p>
    <w:p w14:paraId="1958D34F" w14:textId="77777777" w:rsidR="004665A8" w:rsidRDefault="004665A8" w:rsidP="004665A8">
      <w:r>
        <w:t>Tier 1 includes, but is not limited to:</w:t>
      </w:r>
    </w:p>
    <w:p w14:paraId="1958D350" w14:textId="77777777" w:rsidR="00C86B6A" w:rsidRDefault="00C86B6A" w:rsidP="00920ECC">
      <w:pPr>
        <w:pStyle w:val="ListParagraph"/>
        <w:numPr>
          <w:ilvl w:val="0"/>
          <w:numId w:val="1"/>
        </w:numPr>
      </w:pPr>
      <w:r>
        <w:t>Basic connectivity issues</w:t>
      </w:r>
    </w:p>
    <w:p w14:paraId="1958D351" w14:textId="77777777" w:rsidR="00A761A9" w:rsidRDefault="00A761A9" w:rsidP="00A761A9">
      <w:pPr>
        <w:pStyle w:val="ListParagraph"/>
        <w:numPr>
          <w:ilvl w:val="0"/>
          <w:numId w:val="1"/>
        </w:numPr>
      </w:pPr>
      <w:r>
        <w:t>Adding new users</w:t>
      </w:r>
    </w:p>
    <w:p w14:paraId="1958D352" w14:textId="77777777" w:rsidR="00A761A9" w:rsidRDefault="00A761A9" w:rsidP="00A761A9">
      <w:pPr>
        <w:pStyle w:val="ListParagraph"/>
        <w:numPr>
          <w:ilvl w:val="0"/>
          <w:numId w:val="1"/>
        </w:numPr>
      </w:pPr>
      <w:r>
        <w:t>New Platform OS Deployment Upgrades</w:t>
      </w:r>
    </w:p>
    <w:p w14:paraId="1958D353" w14:textId="77777777" w:rsidR="00A761A9" w:rsidRDefault="00A761A9" w:rsidP="00A761A9">
      <w:pPr>
        <w:pStyle w:val="ListParagraph"/>
        <w:numPr>
          <w:ilvl w:val="0"/>
          <w:numId w:val="1"/>
        </w:numPr>
      </w:pPr>
      <w:r>
        <w:t>Basic performance issues (Dropped frames, slow performance, etc.)</w:t>
      </w:r>
    </w:p>
    <w:p w14:paraId="1958D354" w14:textId="77777777" w:rsidR="00A761A9" w:rsidRDefault="00A761A9" w:rsidP="00A761A9">
      <w:pPr>
        <w:pStyle w:val="ListParagraph"/>
        <w:numPr>
          <w:ilvl w:val="0"/>
          <w:numId w:val="1"/>
        </w:numPr>
      </w:pPr>
      <w:r>
        <w:t>Failed components (Hard drives, RAID controllers, etc.)</w:t>
      </w:r>
    </w:p>
    <w:p w14:paraId="1958D355" w14:textId="77777777" w:rsidR="00A761A9" w:rsidRDefault="00A761A9" w:rsidP="00A761A9">
      <w:pPr>
        <w:pStyle w:val="ListParagraph"/>
        <w:numPr>
          <w:ilvl w:val="0"/>
          <w:numId w:val="1"/>
        </w:numPr>
      </w:pPr>
      <w:r>
        <w:t>Workflow consulting</w:t>
      </w:r>
    </w:p>
    <w:p w14:paraId="1958D356" w14:textId="77777777" w:rsidR="00A761A9" w:rsidRDefault="00A761A9" w:rsidP="00A761A9">
      <w:pPr>
        <w:pStyle w:val="ListParagraph"/>
        <w:numPr>
          <w:ilvl w:val="0"/>
          <w:numId w:val="1"/>
        </w:numPr>
      </w:pPr>
      <w:r>
        <w:t>Training</w:t>
      </w:r>
    </w:p>
    <w:p w14:paraId="1958D357" w14:textId="77777777" w:rsidR="00A761A9" w:rsidRDefault="00A761A9" w:rsidP="00A761A9">
      <w:pPr>
        <w:pStyle w:val="ListParagraph"/>
        <w:numPr>
          <w:ilvl w:val="0"/>
          <w:numId w:val="1"/>
        </w:numPr>
      </w:pPr>
      <w:r>
        <w:t>Best practices</w:t>
      </w:r>
    </w:p>
    <w:p w14:paraId="1958D358" w14:textId="77777777" w:rsidR="00A761A9" w:rsidRDefault="00A761A9" w:rsidP="00A761A9">
      <w:r>
        <w:t>Tier 2 includes, but is not limited to</w:t>
      </w:r>
    </w:p>
    <w:p w14:paraId="1958D359" w14:textId="77777777" w:rsidR="00A761A9" w:rsidRDefault="00A761A9" w:rsidP="00A761A9">
      <w:pPr>
        <w:pStyle w:val="ListParagraph"/>
        <w:numPr>
          <w:ilvl w:val="0"/>
          <w:numId w:val="1"/>
        </w:numPr>
      </w:pPr>
      <w:r>
        <w:t>Escalated troubleshooting – Your ProMAX VAR is unable to resolve issues</w:t>
      </w:r>
    </w:p>
    <w:p w14:paraId="1958D35A" w14:textId="77777777" w:rsidR="00A761A9" w:rsidRDefault="00A761A9" w:rsidP="00A761A9">
      <w:pPr>
        <w:pStyle w:val="ListParagraph"/>
        <w:numPr>
          <w:ilvl w:val="0"/>
          <w:numId w:val="1"/>
        </w:numPr>
      </w:pPr>
      <w:r>
        <w:t>Emergency Issues – issue is preventing critical work and your ProMAX VAR is unable to respond</w:t>
      </w:r>
    </w:p>
    <w:p w14:paraId="1958D35B" w14:textId="77777777" w:rsidR="00A761A9" w:rsidRDefault="00A761A9" w:rsidP="00A761A9">
      <w:pPr>
        <w:ind w:left="360"/>
      </w:pPr>
    </w:p>
    <w:p w14:paraId="1958D35C" w14:textId="77777777" w:rsidR="00E35800" w:rsidRDefault="00E35800" w:rsidP="00E35800">
      <w:pPr>
        <w:pStyle w:val="Heading1"/>
      </w:pPr>
      <w:r>
        <w:t xml:space="preserve">My </w:t>
      </w:r>
      <w:proofErr w:type="spellStart"/>
      <w:r w:rsidR="00C86B6A">
        <w:t>ProCARE</w:t>
      </w:r>
      <w:proofErr w:type="spellEnd"/>
      <w:r w:rsidR="00C86B6A">
        <w:t xml:space="preserve"> </w:t>
      </w:r>
      <w:r w:rsidR="005C7596">
        <w:t>e</w:t>
      </w:r>
      <w:r>
        <w:t>xpired, can I restart it?</w:t>
      </w:r>
    </w:p>
    <w:p w14:paraId="1958D35D" w14:textId="77777777" w:rsidR="00E35800" w:rsidRDefault="00E35800" w:rsidP="008627B9">
      <w:pPr>
        <w:jc w:val="both"/>
      </w:pPr>
      <w:r>
        <w:t xml:space="preserve">Yes, your </w:t>
      </w:r>
      <w:r w:rsidR="00C86B6A">
        <w:t xml:space="preserve">ProCARE </w:t>
      </w:r>
      <w:r>
        <w:t xml:space="preserve">can be restarted at any time.  Please note, </w:t>
      </w:r>
      <w:r w:rsidR="008924DD">
        <w:t xml:space="preserve">customers that stay on </w:t>
      </w:r>
      <w:proofErr w:type="spellStart"/>
      <w:r w:rsidR="008924DD">
        <w:t>ProCARE</w:t>
      </w:r>
      <w:proofErr w:type="spellEnd"/>
      <w:r w:rsidR="008924DD">
        <w:t xml:space="preserve"> without expiration will receive a renewal discount.</w:t>
      </w:r>
    </w:p>
    <w:p w14:paraId="1958D35E" w14:textId="77777777" w:rsidR="00E35800" w:rsidRDefault="00E35800" w:rsidP="00A761A9">
      <w:r>
        <w:t xml:space="preserve">For questions on renewal costs please contact </w:t>
      </w:r>
      <w:r w:rsidR="00A761A9">
        <w:t xml:space="preserve">ProMAX at (949) 861-2700 or email us at </w:t>
      </w:r>
      <w:hyperlink r:id="rId11" w:history="1">
        <w:r w:rsidR="00A761A9" w:rsidRPr="007D181D">
          <w:rPr>
            <w:rStyle w:val="Hyperlink"/>
          </w:rPr>
          <w:t>SupportRenewal@promax.com</w:t>
        </w:r>
      </w:hyperlink>
      <w:r w:rsidR="00A761A9">
        <w:t xml:space="preserve">. </w:t>
      </w:r>
    </w:p>
    <w:p w14:paraId="1958D35F" w14:textId="77777777" w:rsidR="001A2537" w:rsidRDefault="001A2537" w:rsidP="001A2537">
      <w:pPr>
        <w:pStyle w:val="Heading1"/>
      </w:pPr>
      <w:r>
        <w:t>Warranty Info</w:t>
      </w:r>
    </w:p>
    <w:p w14:paraId="1958D360" w14:textId="77777777" w:rsidR="001A2537" w:rsidRDefault="00C86B6A" w:rsidP="001A2537">
      <w:pPr>
        <w:jc w:val="both"/>
      </w:pPr>
      <w:r>
        <w:t>Please note, ProCARE does not cover hardware warranty.  Hardware warranty is covered separately under the ProMAX Standard Limited Warranty Agreement.</w:t>
      </w:r>
    </w:p>
    <w:p w14:paraId="1958D361" w14:textId="77777777" w:rsidR="00FB6E33" w:rsidRDefault="00FB6E33" w:rsidP="00FB6E33">
      <w:pPr>
        <w:pStyle w:val="Heading1"/>
      </w:pPr>
      <w:r>
        <w:lastRenderedPageBreak/>
        <w:t>More Questions?</w:t>
      </w:r>
    </w:p>
    <w:p w14:paraId="1958D362" w14:textId="77777777" w:rsidR="00FB6E33" w:rsidRDefault="00FB6E33" w:rsidP="00FB6E33">
      <w:r>
        <w:t xml:space="preserve">If you have additional questions on the </w:t>
      </w:r>
      <w:r w:rsidR="00B643A4">
        <w:t xml:space="preserve">ProCARE </w:t>
      </w:r>
      <w:r>
        <w:t xml:space="preserve">Program please contact your ProMAX Value Added Reseller or email ProMAX directly at </w:t>
      </w:r>
      <w:hyperlink r:id="rId12" w:history="1">
        <w:r w:rsidRPr="0040736E">
          <w:rPr>
            <w:rStyle w:val="Hyperlink"/>
          </w:rPr>
          <w:t>sales@promax.com</w:t>
        </w:r>
      </w:hyperlink>
      <w:r w:rsidR="00B459C9">
        <w:rPr>
          <w:rStyle w:val="Hyperlink"/>
        </w:rPr>
        <w:t>.</w:t>
      </w:r>
    </w:p>
    <w:sectPr w:rsidR="00FB6E3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D365" w14:textId="77777777" w:rsidR="007C35D6" w:rsidRDefault="007C35D6" w:rsidP="00A46594">
      <w:pPr>
        <w:spacing w:after="0" w:line="240" w:lineRule="auto"/>
      </w:pPr>
      <w:r>
        <w:separator/>
      </w:r>
    </w:p>
  </w:endnote>
  <w:endnote w:type="continuationSeparator" w:id="0">
    <w:p w14:paraId="1958D366" w14:textId="77777777" w:rsidR="007C35D6" w:rsidRDefault="007C35D6" w:rsidP="00A4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D363" w14:textId="77777777" w:rsidR="007C35D6" w:rsidRDefault="007C35D6" w:rsidP="00A46594">
      <w:pPr>
        <w:spacing w:after="0" w:line="240" w:lineRule="auto"/>
      </w:pPr>
      <w:r>
        <w:separator/>
      </w:r>
    </w:p>
  </w:footnote>
  <w:footnote w:type="continuationSeparator" w:id="0">
    <w:p w14:paraId="1958D364" w14:textId="77777777" w:rsidR="007C35D6" w:rsidRDefault="007C35D6" w:rsidP="00A46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D367" w14:textId="77777777" w:rsidR="00A46594" w:rsidRDefault="00FF62F2" w:rsidP="00A46594">
    <w:pPr>
      <w:pStyle w:val="Header"/>
      <w:jc w:val="center"/>
    </w:pPr>
    <w:r>
      <w:pict w14:anchorId="1958D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in">
          <v:imagedata r:id="rId1" o:title="logo_symbol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77CAA"/>
    <w:multiLevelType w:val="hybridMultilevel"/>
    <w:tmpl w:val="87EC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74D8D"/>
    <w:multiLevelType w:val="hybridMultilevel"/>
    <w:tmpl w:val="CFC8A44A"/>
    <w:lvl w:ilvl="0" w:tplc="ABB25C4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F56AD"/>
    <w:multiLevelType w:val="hybridMultilevel"/>
    <w:tmpl w:val="F42E3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074CC8"/>
    <w:multiLevelType w:val="hybridMultilevel"/>
    <w:tmpl w:val="D85CB904"/>
    <w:lvl w:ilvl="0" w:tplc="ABB25C4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94"/>
    <w:rsid w:val="0001036B"/>
    <w:rsid w:val="00023223"/>
    <w:rsid w:val="00033A3E"/>
    <w:rsid w:val="000953A2"/>
    <w:rsid w:val="000C2315"/>
    <w:rsid w:val="0010168E"/>
    <w:rsid w:val="0010523F"/>
    <w:rsid w:val="00136C5D"/>
    <w:rsid w:val="001373A1"/>
    <w:rsid w:val="00147060"/>
    <w:rsid w:val="00176122"/>
    <w:rsid w:val="00190A8A"/>
    <w:rsid w:val="001A2537"/>
    <w:rsid w:val="001C00D7"/>
    <w:rsid w:val="001C688F"/>
    <w:rsid w:val="001F207A"/>
    <w:rsid w:val="002003CE"/>
    <w:rsid w:val="00226009"/>
    <w:rsid w:val="00240551"/>
    <w:rsid w:val="00267781"/>
    <w:rsid w:val="002964EA"/>
    <w:rsid w:val="002B2980"/>
    <w:rsid w:val="002B6962"/>
    <w:rsid w:val="002C48FF"/>
    <w:rsid w:val="002E0944"/>
    <w:rsid w:val="002E50E1"/>
    <w:rsid w:val="00304A4B"/>
    <w:rsid w:val="00337A0A"/>
    <w:rsid w:val="00367AEC"/>
    <w:rsid w:val="003734A3"/>
    <w:rsid w:val="003C6303"/>
    <w:rsid w:val="004245CC"/>
    <w:rsid w:val="004413B9"/>
    <w:rsid w:val="004665A8"/>
    <w:rsid w:val="00492E3A"/>
    <w:rsid w:val="00524E2E"/>
    <w:rsid w:val="005B2E0B"/>
    <w:rsid w:val="005C06E5"/>
    <w:rsid w:val="005C7596"/>
    <w:rsid w:val="006239C2"/>
    <w:rsid w:val="00641D9F"/>
    <w:rsid w:val="00660DB0"/>
    <w:rsid w:val="006B1FFE"/>
    <w:rsid w:val="006C737A"/>
    <w:rsid w:val="00751413"/>
    <w:rsid w:val="00780C98"/>
    <w:rsid w:val="007C35D6"/>
    <w:rsid w:val="007E50FF"/>
    <w:rsid w:val="00816FB8"/>
    <w:rsid w:val="00821787"/>
    <w:rsid w:val="008235BB"/>
    <w:rsid w:val="00841827"/>
    <w:rsid w:val="00843F39"/>
    <w:rsid w:val="008627B9"/>
    <w:rsid w:val="008924DD"/>
    <w:rsid w:val="00897ABA"/>
    <w:rsid w:val="008C1F49"/>
    <w:rsid w:val="00917A41"/>
    <w:rsid w:val="00920ECC"/>
    <w:rsid w:val="00927C41"/>
    <w:rsid w:val="00934987"/>
    <w:rsid w:val="0099004C"/>
    <w:rsid w:val="009A0059"/>
    <w:rsid w:val="009C662B"/>
    <w:rsid w:val="009F3B95"/>
    <w:rsid w:val="00A13F37"/>
    <w:rsid w:val="00A36F35"/>
    <w:rsid w:val="00A40A44"/>
    <w:rsid w:val="00A46594"/>
    <w:rsid w:val="00A72039"/>
    <w:rsid w:val="00A761A9"/>
    <w:rsid w:val="00A91BE0"/>
    <w:rsid w:val="00AA388C"/>
    <w:rsid w:val="00AB27FE"/>
    <w:rsid w:val="00AC3440"/>
    <w:rsid w:val="00AD1ADC"/>
    <w:rsid w:val="00B1761C"/>
    <w:rsid w:val="00B34B01"/>
    <w:rsid w:val="00B459C9"/>
    <w:rsid w:val="00B643A4"/>
    <w:rsid w:val="00B91B4F"/>
    <w:rsid w:val="00B9431F"/>
    <w:rsid w:val="00BB0CDE"/>
    <w:rsid w:val="00BB2480"/>
    <w:rsid w:val="00BC5045"/>
    <w:rsid w:val="00C10E45"/>
    <w:rsid w:val="00C1100A"/>
    <w:rsid w:val="00C53520"/>
    <w:rsid w:val="00C70FD0"/>
    <w:rsid w:val="00C86B6A"/>
    <w:rsid w:val="00C94A2D"/>
    <w:rsid w:val="00CA786A"/>
    <w:rsid w:val="00CB4F11"/>
    <w:rsid w:val="00CD2CAC"/>
    <w:rsid w:val="00D171F4"/>
    <w:rsid w:val="00D4421F"/>
    <w:rsid w:val="00D51B91"/>
    <w:rsid w:val="00D63D9E"/>
    <w:rsid w:val="00D671D2"/>
    <w:rsid w:val="00DA1B9C"/>
    <w:rsid w:val="00DB0DDA"/>
    <w:rsid w:val="00DB2904"/>
    <w:rsid w:val="00DC391D"/>
    <w:rsid w:val="00DE424C"/>
    <w:rsid w:val="00E206E9"/>
    <w:rsid w:val="00E24090"/>
    <w:rsid w:val="00E35800"/>
    <w:rsid w:val="00E91F4B"/>
    <w:rsid w:val="00EB6211"/>
    <w:rsid w:val="00EE7AE4"/>
    <w:rsid w:val="00F07101"/>
    <w:rsid w:val="00F22C95"/>
    <w:rsid w:val="00F47842"/>
    <w:rsid w:val="00F54BF4"/>
    <w:rsid w:val="00F83779"/>
    <w:rsid w:val="00FA630A"/>
    <w:rsid w:val="00FB6E33"/>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958D30A"/>
  <w15:chartTrackingRefBased/>
  <w15:docId w15:val="{FBCCD121-F639-40F5-90CC-1F2867E5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594"/>
  </w:style>
  <w:style w:type="paragraph" w:styleId="Heading1">
    <w:name w:val="heading 1"/>
    <w:basedOn w:val="Normal"/>
    <w:next w:val="Normal"/>
    <w:link w:val="Heading1Char"/>
    <w:uiPriority w:val="9"/>
    <w:qFormat/>
    <w:rsid w:val="00A4659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A4659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4659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4659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4659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4659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4659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4659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4659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94"/>
  </w:style>
  <w:style w:type="paragraph" w:styleId="Footer">
    <w:name w:val="footer"/>
    <w:basedOn w:val="Normal"/>
    <w:link w:val="FooterChar"/>
    <w:uiPriority w:val="99"/>
    <w:unhideWhenUsed/>
    <w:rsid w:val="00A46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94"/>
  </w:style>
  <w:style w:type="character" w:customStyle="1" w:styleId="Heading1Char">
    <w:name w:val="Heading 1 Char"/>
    <w:basedOn w:val="DefaultParagraphFont"/>
    <w:link w:val="Heading1"/>
    <w:uiPriority w:val="9"/>
    <w:rsid w:val="00A46594"/>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A46594"/>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A4659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4659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4659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4659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4659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4659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4659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4659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4659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46594"/>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A4659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46594"/>
    <w:rPr>
      <w:caps/>
      <w:color w:val="404040" w:themeColor="text1" w:themeTint="BF"/>
      <w:spacing w:val="20"/>
      <w:sz w:val="28"/>
      <w:szCs w:val="28"/>
    </w:rPr>
  </w:style>
  <w:style w:type="character" w:styleId="Strong">
    <w:name w:val="Strong"/>
    <w:basedOn w:val="DefaultParagraphFont"/>
    <w:uiPriority w:val="22"/>
    <w:qFormat/>
    <w:rsid w:val="00A46594"/>
    <w:rPr>
      <w:b/>
      <w:bCs/>
    </w:rPr>
  </w:style>
  <w:style w:type="character" w:styleId="Emphasis">
    <w:name w:val="Emphasis"/>
    <w:basedOn w:val="DefaultParagraphFont"/>
    <w:uiPriority w:val="20"/>
    <w:qFormat/>
    <w:rsid w:val="00A46594"/>
    <w:rPr>
      <w:i/>
      <w:iCs/>
      <w:color w:val="000000" w:themeColor="text1"/>
    </w:rPr>
  </w:style>
  <w:style w:type="paragraph" w:styleId="NoSpacing">
    <w:name w:val="No Spacing"/>
    <w:uiPriority w:val="1"/>
    <w:qFormat/>
    <w:rsid w:val="00A46594"/>
    <w:pPr>
      <w:spacing w:after="0" w:line="240" w:lineRule="auto"/>
    </w:pPr>
  </w:style>
  <w:style w:type="paragraph" w:styleId="Quote">
    <w:name w:val="Quote"/>
    <w:basedOn w:val="Normal"/>
    <w:next w:val="Normal"/>
    <w:link w:val="QuoteChar"/>
    <w:uiPriority w:val="29"/>
    <w:qFormat/>
    <w:rsid w:val="00A4659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4659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4659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465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46594"/>
    <w:rPr>
      <w:i/>
      <w:iCs/>
      <w:color w:val="595959" w:themeColor="text1" w:themeTint="A6"/>
    </w:rPr>
  </w:style>
  <w:style w:type="character" w:styleId="IntenseEmphasis">
    <w:name w:val="Intense Emphasis"/>
    <w:basedOn w:val="DefaultParagraphFont"/>
    <w:uiPriority w:val="21"/>
    <w:qFormat/>
    <w:rsid w:val="00A46594"/>
    <w:rPr>
      <w:b/>
      <w:bCs/>
      <w:i/>
      <w:iCs/>
      <w:caps w:val="0"/>
      <w:smallCaps w:val="0"/>
      <w:strike w:val="0"/>
      <w:dstrike w:val="0"/>
      <w:color w:val="ED7D31" w:themeColor="accent2"/>
    </w:rPr>
  </w:style>
  <w:style w:type="character" w:styleId="SubtleReference">
    <w:name w:val="Subtle Reference"/>
    <w:basedOn w:val="DefaultParagraphFont"/>
    <w:uiPriority w:val="31"/>
    <w:qFormat/>
    <w:rsid w:val="00A4659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46594"/>
    <w:rPr>
      <w:b/>
      <w:bCs/>
      <w:caps w:val="0"/>
      <w:smallCaps/>
      <w:color w:val="auto"/>
      <w:spacing w:val="0"/>
      <w:u w:val="single"/>
    </w:rPr>
  </w:style>
  <w:style w:type="character" w:styleId="BookTitle">
    <w:name w:val="Book Title"/>
    <w:basedOn w:val="DefaultParagraphFont"/>
    <w:uiPriority w:val="33"/>
    <w:qFormat/>
    <w:rsid w:val="00A46594"/>
    <w:rPr>
      <w:b/>
      <w:bCs/>
      <w:caps w:val="0"/>
      <w:smallCaps/>
      <w:spacing w:val="0"/>
    </w:rPr>
  </w:style>
  <w:style w:type="paragraph" w:styleId="TOCHeading">
    <w:name w:val="TOC Heading"/>
    <w:basedOn w:val="Heading1"/>
    <w:next w:val="Normal"/>
    <w:uiPriority w:val="39"/>
    <w:semiHidden/>
    <w:unhideWhenUsed/>
    <w:qFormat/>
    <w:rsid w:val="00A46594"/>
    <w:pPr>
      <w:outlineLvl w:val="9"/>
    </w:pPr>
  </w:style>
  <w:style w:type="paragraph" w:styleId="ListParagraph">
    <w:name w:val="List Paragraph"/>
    <w:basedOn w:val="Normal"/>
    <w:uiPriority w:val="34"/>
    <w:qFormat/>
    <w:rsid w:val="00A46594"/>
    <w:pPr>
      <w:ind w:left="720"/>
      <w:contextualSpacing/>
    </w:pPr>
  </w:style>
  <w:style w:type="table" w:styleId="TableGrid">
    <w:name w:val="Table Grid"/>
    <w:basedOn w:val="TableNormal"/>
    <w:uiPriority w:val="39"/>
    <w:rsid w:val="0033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176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2">
    <w:name w:val="Grid Table 4 Accent 2"/>
    <w:basedOn w:val="TableNormal"/>
    <w:uiPriority w:val="49"/>
    <w:rsid w:val="0001036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01036B"/>
    <w:rPr>
      <w:color w:val="0563C1" w:themeColor="hyperlink"/>
      <w:u w:val="single"/>
    </w:rPr>
  </w:style>
  <w:style w:type="character" w:customStyle="1" w:styleId="apple-style-span">
    <w:name w:val="apple-style-span"/>
    <w:basedOn w:val="DefaultParagraphFont"/>
    <w:rsid w:val="001A2537"/>
  </w:style>
  <w:style w:type="paragraph" w:styleId="BalloonText">
    <w:name w:val="Balloon Text"/>
    <w:basedOn w:val="Normal"/>
    <w:link w:val="BalloonTextChar"/>
    <w:uiPriority w:val="99"/>
    <w:semiHidden/>
    <w:unhideWhenUsed/>
    <w:rsid w:val="002B6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62"/>
    <w:rPr>
      <w:rFonts w:ascii="Segoe UI" w:hAnsi="Segoe UI" w:cs="Segoe UI"/>
      <w:sz w:val="18"/>
      <w:szCs w:val="18"/>
    </w:rPr>
  </w:style>
  <w:style w:type="character" w:styleId="CommentReference">
    <w:name w:val="annotation reference"/>
    <w:basedOn w:val="DefaultParagraphFont"/>
    <w:uiPriority w:val="99"/>
    <w:semiHidden/>
    <w:unhideWhenUsed/>
    <w:rsid w:val="00267781"/>
    <w:rPr>
      <w:sz w:val="16"/>
      <w:szCs w:val="16"/>
    </w:rPr>
  </w:style>
  <w:style w:type="paragraph" w:styleId="CommentText">
    <w:name w:val="annotation text"/>
    <w:basedOn w:val="Normal"/>
    <w:link w:val="CommentTextChar"/>
    <w:uiPriority w:val="99"/>
    <w:semiHidden/>
    <w:unhideWhenUsed/>
    <w:rsid w:val="00267781"/>
    <w:pPr>
      <w:spacing w:line="240" w:lineRule="auto"/>
    </w:pPr>
    <w:rPr>
      <w:sz w:val="20"/>
      <w:szCs w:val="20"/>
    </w:rPr>
  </w:style>
  <w:style w:type="character" w:customStyle="1" w:styleId="CommentTextChar">
    <w:name w:val="Comment Text Char"/>
    <w:basedOn w:val="DefaultParagraphFont"/>
    <w:link w:val="CommentText"/>
    <w:uiPriority w:val="99"/>
    <w:semiHidden/>
    <w:rsid w:val="00267781"/>
    <w:rPr>
      <w:sz w:val="20"/>
      <w:szCs w:val="20"/>
    </w:rPr>
  </w:style>
  <w:style w:type="paragraph" w:styleId="CommentSubject">
    <w:name w:val="annotation subject"/>
    <w:basedOn w:val="CommentText"/>
    <w:next w:val="CommentText"/>
    <w:link w:val="CommentSubjectChar"/>
    <w:uiPriority w:val="99"/>
    <w:semiHidden/>
    <w:unhideWhenUsed/>
    <w:rsid w:val="00267781"/>
    <w:rPr>
      <w:b/>
      <w:bCs/>
    </w:rPr>
  </w:style>
  <w:style w:type="character" w:customStyle="1" w:styleId="CommentSubjectChar">
    <w:name w:val="Comment Subject Char"/>
    <w:basedOn w:val="CommentTextChar"/>
    <w:link w:val="CommentSubject"/>
    <w:uiPriority w:val="99"/>
    <w:semiHidden/>
    <w:rsid w:val="00267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20315">
      <w:bodyDiv w:val="1"/>
      <w:marLeft w:val="0"/>
      <w:marRight w:val="0"/>
      <w:marTop w:val="0"/>
      <w:marBottom w:val="0"/>
      <w:divBdr>
        <w:top w:val="none" w:sz="0" w:space="0" w:color="auto"/>
        <w:left w:val="none" w:sz="0" w:space="0" w:color="auto"/>
        <w:bottom w:val="none" w:sz="0" w:space="0" w:color="auto"/>
        <w:right w:val="none" w:sz="0" w:space="0" w:color="auto"/>
      </w:divBdr>
    </w:div>
    <w:div w:id="212595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roma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proma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Renewal@proma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promax.com" TargetMode="External"/><Relationship Id="rId4" Type="http://schemas.openxmlformats.org/officeDocument/2006/relationships/settings" Target="settings.xml"/><Relationship Id="rId9" Type="http://schemas.openxmlformats.org/officeDocument/2006/relationships/hyperlink" Target="http://promax.com/contact-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3C32-0E9A-4D9F-8BA8-68A61377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Cooper</dc:creator>
  <cp:keywords/>
  <dc:description/>
  <cp:lastModifiedBy>Nathaniel Cooper</cp:lastModifiedBy>
  <cp:revision>4</cp:revision>
  <cp:lastPrinted>2017-02-14T20:13:00Z</cp:lastPrinted>
  <dcterms:created xsi:type="dcterms:W3CDTF">2017-05-24T15:48:00Z</dcterms:created>
  <dcterms:modified xsi:type="dcterms:W3CDTF">2019-03-26T21:56:00Z</dcterms:modified>
</cp:coreProperties>
</file>